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F204D" w14:textId="77777777" w:rsidR="00316E83" w:rsidRDefault="009D4E7B">
      <w:r>
        <w:t xml:space="preserve">                  </w:t>
      </w:r>
      <w:r w:rsidR="0072527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00632B" w14:textId="77777777" w:rsidR="008B39F4" w:rsidRDefault="008B39F4" w:rsidP="00D93672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/>
          <w:sz w:val="26"/>
          <w:szCs w:val="26"/>
        </w:rPr>
      </w:pPr>
    </w:p>
    <w:p w14:paraId="6D76A474" w14:textId="2019C752" w:rsidR="002C56ED" w:rsidRPr="002C56ED" w:rsidRDefault="002C56ED" w:rsidP="00D93672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/>
          <w:sz w:val="26"/>
          <w:szCs w:val="26"/>
        </w:rPr>
      </w:pPr>
      <w:r w:rsidRPr="002C56ED">
        <w:rPr>
          <w:b/>
          <w:sz w:val="26"/>
          <w:szCs w:val="26"/>
        </w:rPr>
        <w:t>PHỤ LỤC 2</w:t>
      </w:r>
    </w:p>
    <w:p w14:paraId="7B8FD885" w14:textId="47E23DFE" w:rsidR="002C56ED" w:rsidRPr="002C56ED" w:rsidRDefault="002C56ED" w:rsidP="00D93672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/>
          <w:sz w:val="26"/>
          <w:szCs w:val="26"/>
        </w:rPr>
      </w:pPr>
      <w:r w:rsidRPr="002C56ED">
        <w:rPr>
          <w:b/>
          <w:sz w:val="26"/>
          <w:szCs w:val="26"/>
        </w:rPr>
        <w:t xml:space="preserve">MẪU BÁO GIÁ CỦA TRUNG TÂM Y TẾ </w:t>
      </w:r>
      <w:r w:rsidR="008B39F4">
        <w:rPr>
          <w:b/>
          <w:sz w:val="26"/>
          <w:szCs w:val="26"/>
        </w:rPr>
        <w:t>KHU VỰC</w:t>
      </w:r>
      <w:r w:rsidRPr="002C56ED">
        <w:rPr>
          <w:b/>
          <w:sz w:val="26"/>
          <w:szCs w:val="26"/>
        </w:rPr>
        <w:t xml:space="preserve"> LONG Đ</w:t>
      </w:r>
      <w:r w:rsidR="009131D1">
        <w:rPr>
          <w:b/>
          <w:sz w:val="26"/>
          <w:szCs w:val="26"/>
        </w:rPr>
        <w:t>ẤT</w:t>
      </w:r>
    </w:p>
    <w:p w14:paraId="58725330" w14:textId="479045C5" w:rsidR="002C56ED" w:rsidRDefault="002C56ED" w:rsidP="002C56ED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i/>
          <w:sz w:val="26"/>
          <w:szCs w:val="26"/>
        </w:rPr>
      </w:pPr>
      <w:r w:rsidRPr="00D93672">
        <w:rPr>
          <w:i/>
          <w:sz w:val="26"/>
          <w:szCs w:val="26"/>
        </w:rPr>
        <w:t xml:space="preserve">(Đính </w:t>
      </w:r>
      <w:r>
        <w:rPr>
          <w:i/>
          <w:sz w:val="26"/>
          <w:szCs w:val="26"/>
        </w:rPr>
        <w:t>kèm T</w:t>
      </w:r>
      <w:r w:rsidR="008B39F4">
        <w:rPr>
          <w:i/>
          <w:sz w:val="26"/>
          <w:szCs w:val="26"/>
        </w:rPr>
        <w:t>hông báo</w:t>
      </w:r>
      <w:r>
        <w:rPr>
          <w:i/>
          <w:sz w:val="26"/>
          <w:szCs w:val="26"/>
        </w:rPr>
        <w:t xml:space="preserve"> mời </w:t>
      </w:r>
      <w:r w:rsidR="008B39F4">
        <w:rPr>
          <w:i/>
          <w:sz w:val="26"/>
          <w:szCs w:val="26"/>
        </w:rPr>
        <w:t>báo</w:t>
      </w:r>
      <w:r>
        <w:rPr>
          <w:i/>
          <w:sz w:val="26"/>
          <w:szCs w:val="26"/>
        </w:rPr>
        <w:t xml:space="preserve"> giá</w:t>
      </w:r>
      <w:r w:rsidR="002B72B6">
        <w:rPr>
          <w:i/>
          <w:sz w:val="26"/>
          <w:szCs w:val="26"/>
        </w:rPr>
        <w:t xml:space="preserve"> số:        </w:t>
      </w:r>
      <w:r>
        <w:rPr>
          <w:i/>
          <w:sz w:val="26"/>
          <w:szCs w:val="26"/>
        </w:rPr>
        <w:t xml:space="preserve"> ngày   </w:t>
      </w:r>
      <w:r w:rsidR="00C3623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="008B39F4">
        <w:rPr>
          <w:i/>
          <w:sz w:val="26"/>
          <w:szCs w:val="26"/>
        </w:rPr>
        <w:t xml:space="preserve"> </w:t>
      </w:r>
      <w:r w:rsidR="003C748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 w:rsidR="003C7483">
        <w:rPr>
          <w:i/>
          <w:sz w:val="26"/>
          <w:szCs w:val="26"/>
        </w:rPr>
        <w:t xml:space="preserve"> </w:t>
      </w:r>
      <w:r w:rsidR="00236E9B">
        <w:rPr>
          <w:i/>
          <w:sz w:val="26"/>
          <w:szCs w:val="26"/>
        </w:rPr>
        <w:t xml:space="preserve"> </w:t>
      </w:r>
      <w:r w:rsidR="00C36236">
        <w:rPr>
          <w:i/>
          <w:sz w:val="26"/>
          <w:szCs w:val="26"/>
        </w:rPr>
        <w:t xml:space="preserve"> </w:t>
      </w:r>
      <w:r w:rsidR="00236E9B">
        <w:rPr>
          <w:i/>
          <w:sz w:val="26"/>
          <w:szCs w:val="26"/>
        </w:rPr>
        <w:t xml:space="preserve">   </w:t>
      </w:r>
      <w:r>
        <w:rPr>
          <w:i/>
          <w:sz w:val="26"/>
          <w:szCs w:val="26"/>
        </w:rPr>
        <w:t>năm 202</w:t>
      </w:r>
      <w:r w:rsidR="00C36236">
        <w:rPr>
          <w:i/>
          <w:sz w:val="26"/>
          <w:szCs w:val="26"/>
        </w:rPr>
        <w:t>6 của Trung tâm Y tế</w:t>
      </w:r>
      <w:r>
        <w:rPr>
          <w:i/>
          <w:sz w:val="26"/>
          <w:szCs w:val="26"/>
        </w:rPr>
        <w:t xml:space="preserve"> </w:t>
      </w:r>
      <w:r w:rsidR="008B39F4">
        <w:rPr>
          <w:i/>
          <w:sz w:val="26"/>
          <w:szCs w:val="26"/>
        </w:rPr>
        <w:t>khu vực</w:t>
      </w:r>
      <w:r>
        <w:rPr>
          <w:i/>
          <w:sz w:val="26"/>
          <w:szCs w:val="26"/>
        </w:rPr>
        <w:t xml:space="preserve"> Long Đ</w:t>
      </w:r>
      <w:r w:rsidR="00236E9B">
        <w:rPr>
          <w:i/>
          <w:sz w:val="26"/>
          <w:szCs w:val="26"/>
        </w:rPr>
        <w:t>ất</w:t>
      </w:r>
      <w:r>
        <w:rPr>
          <w:i/>
          <w:sz w:val="26"/>
          <w:szCs w:val="26"/>
        </w:rPr>
        <w:t>)</w:t>
      </w:r>
    </w:p>
    <w:p w14:paraId="34EE2F6E" w14:textId="77777777" w:rsidR="002C56ED" w:rsidRDefault="002C56ED" w:rsidP="002C56ED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Tên Công ty:</w:t>
      </w:r>
    </w:p>
    <w:p w14:paraId="309E6461" w14:textId="77777777" w:rsidR="002C56ED" w:rsidRDefault="002C56ED" w:rsidP="002C56ED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Địa chỉ/ văn phòng/ trụ sở chính:</w:t>
      </w:r>
    </w:p>
    <w:p w14:paraId="477DB9C6" w14:textId="77777777" w:rsidR="002C56ED" w:rsidRDefault="002C56ED" w:rsidP="002C56ED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Email:</w:t>
      </w:r>
    </w:p>
    <w:p w14:paraId="3D4CC748" w14:textId="77777777" w:rsidR="002C56ED" w:rsidRDefault="002C56ED" w:rsidP="002C56ED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Số điện thoại:</w:t>
      </w:r>
    </w:p>
    <w:p w14:paraId="4585F3A4" w14:textId="77777777" w:rsidR="002C56ED" w:rsidRPr="002C56ED" w:rsidRDefault="002C56ED" w:rsidP="002C56ED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/>
          <w:sz w:val="26"/>
          <w:szCs w:val="26"/>
        </w:rPr>
      </w:pPr>
      <w:r w:rsidRPr="002C56ED">
        <w:rPr>
          <w:b/>
          <w:sz w:val="26"/>
          <w:szCs w:val="26"/>
        </w:rPr>
        <w:t>BẢNG BÁO GIÁ</w:t>
      </w:r>
    </w:p>
    <w:p w14:paraId="3EE0B64A" w14:textId="6D030E7F" w:rsidR="002C56ED" w:rsidRDefault="002C56ED" w:rsidP="00236E9B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Kính gửi: Trung tâm Y tế </w:t>
      </w:r>
      <w:r w:rsidR="008B39F4">
        <w:rPr>
          <w:sz w:val="26"/>
          <w:szCs w:val="26"/>
        </w:rPr>
        <w:t>khu vực</w:t>
      </w:r>
      <w:r>
        <w:rPr>
          <w:sz w:val="26"/>
          <w:szCs w:val="26"/>
        </w:rPr>
        <w:t xml:space="preserve"> Long Đ</w:t>
      </w:r>
      <w:r w:rsidR="00236E9B">
        <w:rPr>
          <w:sz w:val="26"/>
          <w:szCs w:val="26"/>
        </w:rPr>
        <w:t>ất</w:t>
      </w:r>
    </w:p>
    <w:p w14:paraId="43221771" w14:textId="5670415E" w:rsidR="00236E9B" w:rsidRDefault="00236E9B" w:rsidP="00236E9B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Địa chỉ:</w:t>
      </w:r>
      <w:r w:rsidR="008B39F4">
        <w:rPr>
          <w:sz w:val="26"/>
          <w:szCs w:val="26"/>
        </w:rPr>
        <w:t xml:space="preserve"> Hương lộ 14, ấp </w:t>
      </w:r>
      <w:proofErr w:type="gramStart"/>
      <w:r w:rsidR="008B39F4">
        <w:rPr>
          <w:sz w:val="26"/>
          <w:szCs w:val="26"/>
        </w:rPr>
        <w:t>An</w:t>
      </w:r>
      <w:proofErr w:type="gramEnd"/>
      <w:r w:rsidR="008B39F4">
        <w:rPr>
          <w:sz w:val="26"/>
          <w:szCs w:val="26"/>
        </w:rPr>
        <w:t xml:space="preserve"> Thạnh, xã Long Điền, Thành phố Hồ Chí Minh</w:t>
      </w:r>
    </w:p>
    <w:p w14:paraId="1DF3ADA1" w14:textId="5E55FE65" w:rsidR="008B39F4" w:rsidRDefault="000C4377" w:rsidP="00236E9B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Trên cơ sở </w:t>
      </w:r>
      <w:r w:rsidR="00246EFD">
        <w:rPr>
          <w:sz w:val="26"/>
          <w:szCs w:val="26"/>
        </w:rPr>
        <w:t>Th</w:t>
      </w:r>
      <w:r w:rsidR="008B39F4">
        <w:rPr>
          <w:sz w:val="26"/>
          <w:szCs w:val="26"/>
        </w:rPr>
        <w:t>ông báo</w:t>
      </w:r>
      <w:r w:rsidR="00236E9B">
        <w:rPr>
          <w:sz w:val="26"/>
          <w:szCs w:val="26"/>
        </w:rPr>
        <w:t xml:space="preserve"> mời </w:t>
      </w:r>
      <w:r w:rsidR="008B39F4">
        <w:rPr>
          <w:sz w:val="26"/>
          <w:szCs w:val="26"/>
        </w:rPr>
        <w:t>báo</w:t>
      </w:r>
      <w:r w:rsidR="00236E9B">
        <w:rPr>
          <w:sz w:val="26"/>
          <w:szCs w:val="26"/>
        </w:rPr>
        <w:t xml:space="preserve"> giá số……/</w:t>
      </w:r>
      <w:r w:rsidR="008B39F4">
        <w:rPr>
          <w:sz w:val="26"/>
          <w:szCs w:val="26"/>
        </w:rPr>
        <w:t>TB-TTYT</w:t>
      </w:r>
      <w:r w:rsidR="00236E9B">
        <w:rPr>
          <w:sz w:val="26"/>
          <w:szCs w:val="26"/>
        </w:rPr>
        <w:t>, ngày….</w:t>
      </w:r>
      <w:r w:rsidR="00C36236">
        <w:rPr>
          <w:sz w:val="26"/>
          <w:szCs w:val="26"/>
        </w:rPr>
        <w:t xml:space="preserve"> tháng ……năm 2026</w:t>
      </w:r>
      <w:r w:rsidR="008B39F4">
        <w:rPr>
          <w:sz w:val="26"/>
          <w:szCs w:val="26"/>
        </w:rPr>
        <w:t xml:space="preserve"> </w:t>
      </w:r>
      <w:r w:rsidR="00236E9B">
        <w:rPr>
          <w:sz w:val="26"/>
          <w:szCs w:val="26"/>
        </w:rPr>
        <w:t>của</w:t>
      </w:r>
      <w:r w:rsidR="008B39F4">
        <w:rPr>
          <w:sz w:val="26"/>
          <w:szCs w:val="26"/>
        </w:rPr>
        <w:t xml:space="preserve"> Trung tâm Y tế khu vực Long Đất</w:t>
      </w:r>
      <w:r w:rsidR="00236E9B">
        <w:rPr>
          <w:sz w:val="26"/>
          <w:szCs w:val="26"/>
        </w:rPr>
        <w:t>, Công ty</w:t>
      </w:r>
    </w:p>
    <w:p w14:paraId="01F91CD2" w14:textId="2858B415" w:rsidR="00236E9B" w:rsidRDefault="00236E9B" w:rsidP="00236E9B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chúng</w:t>
      </w:r>
      <w:proofErr w:type="gramEnd"/>
      <w:r>
        <w:rPr>
          <w:sz w:val="26"/>
          <w:szCs w:val="26"/>
        </w:rPr>
        <w:t xml:space="preserve"> tôi báo giá như sau:</w:t>
      </w:r>
    </w:p>
    <w:tbl>
      <w:tblPr>
        <w:tblStyle w:val="TableGrid"/>
        <w:tblW w:w="13934" w:type="dxa"/>
        <w:tblLayout w:type="fixed"/>
        <w:tblLook w:val="04A0" w:firstRow="1" w:lastRow="0" w:firstColumn="1" w:lastColumn="0" w:noHBand="0" w:noVBand="1"/>
      </w:tblPr>
      <w:tblGrid>
        <w:gridCol w:w="737"/>
        <w:gridCol w:w="1367"/>
        <w:gridCol w:w="1417"/>
        <w:gridCol w:w="1103"/>
        <w:gridCol w:w="1260"/>
        <w:gridCol w:w="900"/>
        <w:gridCol w:w="990"/>
        <w:gridCol w:w="974"/>
        <w:gridCol w:w="1260"/>
        <w:gridCol w:w="1287"/>
        <w:gridCol w:w="1206"/>
        <w:gridCol w:w="1433"/>
      </w:tblGrid>
      <w:tr w:rsidR="0077715A" w14:paraId="69332D48" w14:textId="58B96FE7" w:rsidTr="0077715A">
        <w:tc>
          <w:tcPr>
            <w:tcW w:w="737" w:type="dxa"/>
          </w:tcPr>
          <w:p w14:paraId="4DBE1B4F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2C56E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67" w:type="dxa"/>
          </w:tcPr>
          <w:p w14:paraId="112A8B28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Danh mục thực hiện</w:t>
            </w:r>
          </w:p>
        </w:tc>
        <w:tc>
          <w:tcPr>
            <w:tcW w:w="1417" w:type="dxa"/>
          </w:tcPr>
          <w:p w14:paraId="28292EC3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Đặc tính kỹ thuật</w:t>
            </w:r>
          </w:p>
        </w:tc>
        <w:tc>
          <w:tcPr>
            <w:tcW w:w="1103" w:type="dxa"/>
          </w:tcPr>
          <w:p w14:paraId="5C5FC943" w14:textId="02BE134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hiệu</w:t>
            </w:r>
          </w:p>
        </w:tc>
        <w:tc>
          <w:tcPr>
            <w:tcW w:w="1260" w:type="dxa"/>
          </w:tcPr>
          <w:p w14:paraId="4EF3AF47" w14:textId="7DCD2BC5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Hãng sản xuất – Nước sản xuất</w:t>
            </w:r>
          </w:p>
        </w:tc>
        <w:tc>
          <w:tcPr>
            <w:tcW w:w="900" w:type="dxa"/>
          </w:tcPr>
          <w:p w14:paraId="759818B9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0" w:type="dxa"/>
          </w:tcPr>
          <w:p w14:paraId="66F95A8E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Quy cách</w:t>
            </w:r>
          </w:p>
        </w:tc>
        <w:tc>
          <w:tcPr>
            <w:tcW w:w="974" w:type="dxa"/>
          </w:tcPr>
          <w:p w14:paraId="0713E26A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60" w:type="dxa"/>
          </w:tcPr>
          <w:p w14:paraId="20E1B468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Đơn giá (bao gồm thuế VAT)</w:t>
            </w:r>
          </w:p>
        </w:tc>
        <w:tc>
          <w:tcPr>
            <w:tcW w:w="1287" w:type="dxa"/>
          </w:tcPr>
          <w:p w14:paraId="0DD2C098" w14:textId="77777777" w:rsidR="0077715A" w:rsidRPr="002C56ED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2C56ED">
              <w:rPr>
                <w:b/>
                <w:sz w:val="26"/>
                <w:szCs w:val="26"/>
              </w:rPr>
              <w:t>Thành tiền</w:t>
            </w:r>
          </w:p>
        </w:tc>
        <w:tc>
          <w:tcPr>
            <w:tcW w:w="1206" w:type="dxa"/>
          </w:tcPr>
          <w:p w14:paraId="4E06CD1D" w14:textId="6BA1D6D6" w:rsidR="0077715A" w:rsidRPr="002C56ED" w:rsidRDefault="0077715A" w:rsidP="002C56ED">
            <w:pPr>
              <w:tabs>
                <w:tab w:val="center" w:pos="4995"/>
                <w:tab w:val="left" w:pos="64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giá trúng thầu gần nhất (nếu có)</w:t>
            </w:r>
          </w:p>
        </w:tc>
        <w:tc>
          <w:tcPr>
            <w:tcW w:w="1433" w:type="dxa"/>
          </w:tcPr>
          <w:p w14:paraId="5D06D446" w14:textId="6C8E8033" w:rsidR="0077715A" w:rsidRPr="002C56ED" w:rsidRDefault="0077715A" w:rsidP="002C56ED">
            <w:pPr>
              <w:tabs>
                <w:tab w:val="center" w:pos="4995"/>
                <w:tab w:val="left" w:pos="64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Tài liệu tham chiếu Đơn giá trúng thầu gần nhất (nếu có)</w:t>
            </w:r>
          </w:p>
        </w:tc>
      </w:tr>
      <w:tr w:rsidR="0077715A" w14:paraId="635A31BE" w14:textId="6A0A6CBA" w:rsidTr="0077715A">
        <w:tc>
          <w:tcPr>
            <w:tcW w:w="737" w:type="dxa"/>
          </w:tcPr>
          <w:p w14:paraId="6B5D077C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67" w:type="dxa"/>
          </w:tcPr>
          <w:p w14:paraId="6AF50233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54625CEE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14:paraId="1154532A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5C9400C8" w14:textId="1D1C4C25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34EEEF32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D5B124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14:paraId="39D901B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55238DBD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14:paraId="500177B5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6" w:type="dxa"/>
          </w:tcPr>
          <w:p w14:paraId="3981D308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14:paraId="2CF9F99B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7715A" w14:paraId="5F234B4A" w14:textId="0CE98794" w:rsidTr="0077715A">
        <w:tc>
          <w:tcPr>
            <w:tcW w:w="737" w:type="dxa"/>
          </w:tcPr>
          <w:p w14:paraId="144038A5" w14:textId="3BED2148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67" w:type="dxa"/>
          </w:tcPr>
          <w:p w14:paraId="7EC9BDD9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C85189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14:paraId="0F952890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390DC601" w14:textId="1D99AA08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6071EA14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D2DF9AE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14:paraId="37D037B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49F6477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14:paraId="08206DDC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6" w:type="dxa"/>
          </w:tcPr>
          <w:p w14:paraId="6F3D9506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14:paraId="7602EB30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7715A" w14:paraId="790B273C" w14:textId="69059A01" w:rsidTr="0077715A">
        <w:tc>
          <w:tcPr>
            <w:tcW w:w="737" w:type="dxa"/>
          </w:tcPr>
          <w:p w14:paraId="680C42D4" w14:textId="1322A3FF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67" w:type="dxa"/>
          </w:tcPr>
          <w:p w14:paraId="396C9CE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6CC1440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14:paraId="404BC45D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2E3195EC" w14:textId="0709D70B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3F513AD4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A4AA46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14:paraId="0C9268B4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67C76DF9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14:paraId="68D2C63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6" w:type="dxa"/>
          </w:tcPr>
          <w:p w14:paraId="78F1C8FC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14:paraId="16F20516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7715A" w14:paraId="07259728" w14:textId="36FB1009" w:rsidTr="0077715A">
        <w:tc>
          <w:tcPr>
            <w:tcW w:w="737" w:type="dxa"/>
          </w:tcPr>
          <w:p w14:paraId="549A2E33" w14:textId="214D9F1C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1367" w:type="dxa"/>
          </w:tcPr>
          <w:p w14:paraId="39EB41D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14A348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14:paraId="5C27479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66CE84FF" w14:textId="75E55978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1BD115F0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F434FDC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14:paraId="145B8331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15C4A13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14:paraId="336A114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6" w:type="dxa"/>
          </w:tcPr>
          <w:p w14:paraId="382F0C98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14:paraId="58A3001C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7715A" w14:paraId="047DE910" w14:textId="00482005" w:rsidTr="0077715A">
        <w:tc>
          <w:tcPr>
            <w:tcW w:w="737" w:type="dxa"/>
          </w:tcPr>
          <w:p w14:paraId="49B6AD75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67" w:type="dxa"/>
          </w:tcPr>
          <w:p w14:paraId="00292BB0" w14:textId="77777777" w:rsidR="0077715A" w:rsidRPr="003C7483" w:rsidRDefault="0077715A" w:rsidP="00F14E55">
            <w:pPr>
              <w:tabs>
                <w:tab w:val="left" w:pos="684"/>
                <w:tab w:val="center" w:pos="4995"/>
              </w:tabs>
              <w:jc w:val="center"/>
              <w:rPr>
                <w:b/>
                <w:sz w:val="26"/>
                <w:szCs w:val="26"/>
              </w:rPr>
            </w:pPr>
            <w:r w:rsidRPr="003C7483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417" w:type="dxa"/>
          </w:tcPr>
          <w:p w14:paraId="467DABA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3" w:type="dxa"/>
          </w:tcPr>
          <w:p w14:paraId="1295DF3B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5E2FA9D2" w14:textId="5A28ABD6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6592B853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8B63C97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14:paraId="123F510A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22149A7E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14:paraId="0B778D8C" w14:textId="77777777" w:rsidR="0077715A" w:rsidRDefault="0077715A" w:rsidP="00F14E55">
            <w:pPr>
              <w:tabs>
                <w:tab w:val="left" w:pos="684"/>
                <w:tab w:val="center" w:pos="49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06" w:type="dxa"/>
          </w:tcPr>
          <w:p w14:paraId="0B969270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14:paraId="6A011E3B" w14:textId="77777777" w:rsidR="0077715A" w:rsidRDefault="0077715A" w:rsidP="002C56ED">
            <w:pPr>
              <w:tabs>
                <w:tab w:val="center" w:pos="4995"/>
                <w:tab w:val="left" w:pos="6420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75FCC70A" w14:textId="7EF2B968" w:rsidR="008B39F4" w:rsidRDefault="008B39F4" w:rsidP="003C7483">
      <w:pPr>
        <w:tabs>
          <w:tab w:val="center" w:pos="4995"/>
          <w:tab w:val="left" w:pos="6420"/>
        </w:tabs>
        <w:spacing w:line="360" w:lineRule="auto"/>
        <w:ind w:firstLine="720"/>
        <w:rPr>
          <w:sz w:val="26"/>
          <w:szCs w:val="26"/>
        </w:rPr>
      </w:pPr>
    </w:p>
    <w:p w14:paraId="40BFD732" w14:textId="6C03C7A1" w:rsidR="008B39F4" w:rsidRPr="007A7404" w:rsidRDefault="009D6427" w:rsidP="007A7404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i/>
          <w:iCs/>
          <w:sz w:val="26"/>
          <w:szCs w:val="26"/>
        </w:rPr>
      </w:pPr>
      <w:r w:rsidRPr="007A7404">
        <w:rPr>
          <w:i/>
          <w:iCs/>
          <w:sz w:val="26"/>
          <w:szCs w:val="26"/>
        </w:rPr>
        <w:t>(Gửi kèm các tài liệu chứng minh về tính năng, thông số kỹ thuật và các tài liệu liên quan của hàng hoá)</w:t>
      </w:r>
    </w:p>
    <w:p w14:paraId="491B24F1" w14:textId="77777777" w:rsidR="003C7483" w:rsidRDefault="003C7483" w:rsidP="003C7483">
      <w:pPr>
        <w:tabs>
          <w:tab w:val="center" w:pos="4995"/>
          <w:tab w:val="left" w:pos="64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Đơn giá trên đã bao gồm thuế giá trị gia tăng và các loại phí, lệ phí nếu có.</w:t>
      </w:r>
    </w:p>
    <w:p w14:paraId="31651F79" w14:textId="77AE8353" w:rsidR="003C7483" w:rsidRDefault="003C7483" w:rsidP="003C7483">
      <w:pPr>
        <w:tabs>
          <w:tab w:val="center" w:pos="4995"/>
          <w:tab w:val="left" w:pos="6420"/>
        </w:tabs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Báo giá có hiệu lực trong vòng </w:t>
      </w:r>
      <w:r w:rsidR="00A93E9E">
        <w:rPr>
          <w:sz w:val="26"/>
          <w:szCs w:val="26"/>
        </w:rPr>
        <w:t>18</w:t>
      </w:r>
      <w:r w:rsidR="008B39F4">
        <w:rPr>
          <w:sz w:val="26"/>
          <w:szCs w:val="26"/>
        </w:rPr>
        <w:t>0</w:t>
      </w:r>
      <w:r>
        <w:rPr>
          <w:sz w:val="26"/>
          <w:szCs w:val="26"/>
        </w:rPr>
        <w:t xml:space="preserve"> ngày kể từ ngày báo giá.</w:t>
      </w:r>
      <w:proofErr w:type="gramEnd"/>
    </w:p>
    <w:p w14:paraId="7F063570" w14:textId="392D3D07" w:rsidR="00393B81" w:rsidRDefault="00393B81" w:rsidP="003C7483">
      <w:pPr>
        <w:tabs>
          <w:tab w:val="center" w:pos="4995"/>
          <w:tab w:val="left" w:pos="64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Chúng tôi cam kết:</w:t>
      </w:r>
    </w:p>
    <w:p w14:paraId="178AF6F5" w14:textId="1D4F33C9" w:rsidR="00393B81" w:rsidRDefault="00393B81" w:rsidP="003C7483">
      <w:pPr>
        <w:tabs>
          <w:tab w:val="center" w:pos="4995"/>
          <w:tab w:val="left" w:pos="64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Không đang trong quá trình thực hiện thủ tục giải thể hoặc bị </w:t>
      </w:r>
      <w:proofErr w:type="gramStart"/>
      <w:r>
        <w:rPr>
          <w:sz w:val="26"/>
          <w:szCs w:val="26"/>
        </w:rPr>
        <w:t>thu</w:t>
      </w:r>
      <w:proofErr w:type="gramEnd"/>
      <w:r>
        <w:rPr>
          <w:sz w:val="26"/>
          <w:szCs w:val="26"/>
        </w:rPr>
        <w:t xml:space="preserve"> hồi Giấy chứng nhận đăng ký doanh nghiệp hoặc Giấy chứng nhận đăng ký hộ kinh doanh</w:t>
      </w:r>
      <w:r w:rsidR="009D6427">
        <w:rPr>
          <w:sz w:val="26"/>
          <w:szCs w:val="26"/>
        </w:rPr>
        <w:t xml:space="preserve"> hoặc các tài liệu tương đương khác; không thuộc trường hợp mất khả năng thanh toán theo quy định của pháp luật về doanh nghiệp.</w:t>
      </w:r>
    </w:p>
    <w:p w14:paraId="6BAA2F42" w14:textId="7101932D" w:rsidR="00393B81" w:rsidRDefault="00393B81" w:rsidP="003C7483">
      <w:pPr>
        <w:tabs>
          <w:tab w:val="center" w:pos="4995"/>
          <w:tab w:val="left" w:pos="64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Giá trị của các hàng hoá nêu trong báo giá là phù hợp, không </w:t>
      </w:r>
      <w:proofErr w:type="gramStart"/>
      <w:r>
        <w:rPr>
          <w:sz w:val="26"/>
          <w:szCs w:val="26"/>
        </w:rPr>
        <w:t>vi</w:t>
      </w:r>
      <w:proofErr w:type="gramEnd"/>
      <w:r>
        <w:rPr>
          <w:sz w:val="26"/>
          <w:szCs w:val="26"/>
        </w:rPr>
        <w:t xml:space="preserve"> phạm quy định của pháp luật về cạnh tranh, bán phá giá.</w:t>
      </w:r>
    </w:p>
    <w:p w14:paraId="64780867" w14:textId="4606A373" w:rsidR="00393B81" w:rsidRDefault="00393B81" w:rsidP="003C7483">
      <w:pPr>
        <w:tabs>
          <w:tab w:val="center" w:pos="4995"/>
          <w:tab w:val="left" w:pos="64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Những thông tin nêu trong báo giá là trung thực.</w:t>
      </w:r>
    </w:p>
    <w:p w14:paraId="117A637E" w14:textId="58A6F6F7" w:rsidR="009131D1" w:rsidRPr="009131D1" w:rsidRDefault="002B487B" w:rsidP="00393B81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ab/>
      </w:r>
      <w:r>
        <w:rPr>
          <w:bCs/>
          <w:i/>
          <w:iCs/>
          <w:sz w:val="26"/>
          <w:szCs w:val="26"/>
        </w:rPr>
        <w:tab/>
      </w:r>
      <w:r w:rsidR="008B39F4">
        <w:rPr>
          <w:bCs/>
          <w:i/>
          <w:iCs/>
          <w:sz w:val="26"/>
          <w:szCs w:val="26"/>
        </w:rPr>
        <w:t>…………, n</w:t>
      </w:r>
      <w:r w:rsidR="009131D1" w:rsidRPr="009131D1">
        <w:rPr>
          <w:bCs/>
          <w:i/>
          <w:iCs/>
          <w:sz w:val="26"/>
          <w:szCs w:val="26"/>
        </w:rPr>
        <w:t xml:space="preserve">gày …. </w:t>
      </w:r>
      <w:proofErr w:type="gramStart"/>
      <w:r w:rsidR="009131D1">
        <w:rPr>
          <w:bCs/>
          <w:i/>
          <w:iCs/>
          <w:sz w:val="26"/>
          <w:szCs w:val="26"/>
        </w:rPr>
        <w:t>t</w:t>
      </w:r>
      <w:r w:rsidR="009131D1" w:rsidRPr="009131D1">
        <w:rPr>
          <w:bCs/>
          <w:i/>
          <w:iCs/>
          <w:sz w:val="26"/>
          <w:szCs w:val="26"/>
        </w:rPr>
        <w:t>háng</w:t>
      </w:r>
      <w:proofErr w:type="gramEnd"/>
      <w:r w:rsidR="009131D1" w:rsidRPr="009131D1">
        <w:rPr>
          <w:bCs/>
          <w:i/>
          <w:iCs/>
          <w:sz w:val="26"/>
          <w:szCs w:val="26"/>
        </w:rPr>
        <w:t xml:space="preserve"> ….</w:t>
      </w:r>
      <w:r w:rsidR="008B39F4">
        <w:rPr>
          <w:bCs/>
          <w:i/>
          <w:iCs/>
          <w:sz w:val="26"/>
          <w:szCs w:val="26"/>
        </w:rPr>
        <w:t xml:space="preserve"> </w:t>
      </w:r>
      <w:proofErr w:type="gramStart"/>
      <w:r w:rsidR="003604E7">
        <w:rPr>
          <w:bCs/>
          <w:i/>
          <w:iCs/>
          <w:sz w:val="26"/>
          <w:szCs w:val="26"/>
        </w:rPr>
        <w:t>năm</w:t>
      </w:r>
      <w:proofErr w:type="gramEnd"/>
      <w:r w:rsidR="003604E7">
        <w:rPr>
          <w:bCs/>
          <w:i/>
          <w:iCs/>
          <w:sz w:val="26"/>
          <w:szCs w:val="26"/>
        </w:rPr>
        <w:t xml:space="preserve"> 2026</w:t>
      </w:r>
    </w:p>
    <w:p w14:paraId="1CE62D17" w14:textId="6E7EF62A" w:rsidR="003C7483" w:rsidRDefault="002B487B" w:rsidP="00393B81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C7483" w:rsidRPr="003C7483">
        <w:rPr>
          <w:b/>
          <w:sz w:val="26"/>
          <w:szCs w:val="26"/>
        </w:rPr>
        <w:t xml:space="preserve">ĐẠI DIỆN </w:t>
      </w:r>
      <w:r w:rsidR="00393B81">
        <w:rPr>
          <w:b/>
          <w:sz w:val="26"/>
          <w:szCs w:val="26"/>
        </w:rPr>
        <w:t>HỢP PHÁP CỦA HÃNG SẢN XUẤT, NHÀ CUNG CẤP</w:t>
      </w:r>
    </w:p>
    <w:p w14:paraId="7443B3FA" w14:textId="0B52234F" w:rsidR="00393B81" w:rsidRDefault="002B487B" w:rsidP="00393B81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Cs/>
          <w:i/>
          <w:i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93B81" w:rsidRPr="002B487B">
        <w:rPr>
          <w:bCs/>
          <w:i/>
          <w:iCs/>
          <w:sz w:val="26"/>
          <w:szCs w:val="26"/>
        </w:rPr>
        <w:t>(Ký tên, đóng dấu (nếu có))</w:t>
      </w:r>
    </w:p>
    <w:p w14:paraId="69213376" w14:textId="39C024B0" w:rsidR="00513F31" w:rsidRDefault="00513F31" w:rsidP="00393B81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Cs/>
          <w:i/>
          <w:iCs/>
          <w:sz w:val="26"/>
          <w:szCs w:val="26"/>
        </w:rPr>
      </w:pPr>
    </w:p>
    <w:p w14:paraId="1B4C4038" w14:textId="5748545F" w:rsidR="00513F31" w:rsidRDefault="00513F31" w:rsidP="00393B81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Cs/>
          <w:i/>
          <w:iCs/>
          <w:sz w:val="26"/>
          <w:szCs w:val="26"/>
        </w:rPr>
      </w:pPr>
    </w:p>
    <w:p w14:paraId="0CD9AAEA" w14:textId="77777777" w:rsidR="00513F31" w:rsidRPr="002B487B" w:rsidRDefault="00513F31" w:rsidP="00393B81">
      <w:pPr>
        <w:tabs>
          <w:tab w:val="center" w:pos="4995"/>
          <w:tab w:val="left" w:pos="6420"/>
        </w:tabs>
        <w:spacing w:line="360" w:lineRule="auto"/>
        <w:ind w:firstLine="720"/>
        <w:jc w:val="center"/>
        <w:rPr>
          <w:bCs/>
          <w:i/>
          <w:iCs/>
          <w:sz w:val="26"/>
          <w:szCs w:val="26"/>
        </w:rPr>
      </w:pPr>
    </w:p>
    <w:p w14:paraId="394AFB82" w14:textId="77777777" w:rsidR="001C77CB" w:rsidRPr="00C86704" w:rsidRDefault="001C77CB" w:rsidP="00C86704">
      <w:pPr>
        <w:pStyle w:val="NoSpacing"/>
        <w:rPr>
          <w:vanish/>
        </w:rPr>
      </w:pPr>
    </w:p>
    <w:sectPr w:rsidR="001C77CB" w:rsidRPr="00C86704" w:rsidSect="000F119A">
      <w:pgSz w:w="15840" w:h="12240" w:orient="landscape"/>
      <w:pgMar w:top="426" w:right="357" w:bottom="284" w:left="6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B8DD9" w14:textId="77777777" w:rsidR="001470A9" w:rsidRDefault="001470A9" w:rsidP="00F606A9">
      <w:r>
        <w:separator/>
      </w:r>
    </w:p>
  </w:endnote>
  <w:endnote w:type="continuationSeparator" w:id="0">
    <w:p w14:paraId="66A1A1D3" w14:textId="77777777" w:rsidR="001470A9" w:rsidRDefault="001470A9" w:rsidP="00F6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6B690" w14:textId="77777777" w:rsidR="001470A9" w:rsidRDefault="001470A9" w:rsidP="00F606A9">
      <w:r>
        <w:separator/>
      </w:r>
    </w:p>
  </w:footnote>
  <w:footnote w:type="continuationSeparator" w:id="0">
    <w:p w14:paraId="020781B5" w14:textId="77777777" w:rsidR="001470A9" w:rsidRDefault="001470A9" w:rsidP="00F6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767"/>
    <w:multiLevelType w:val="hybridMultilevel"/>
    <w:tmpl w:val="43BA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1592"/>
    <w:multiLevelType w:val="hybridMultilevel"/>
    <w:tmpl w:val="AA062FEC"/>
    <w:lvl w:ilvl="0" w:tplc="EB8CDF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631DD8"/>
    <w:multiLevelType w:val="hybridMultilevel"/>
    <w:tmpl w:val="0BB2042A"/>
    <w:lvl w:ilvl="0" w:tplc="6518D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14A54"/>
    <w:multiLevelType w:val="hybridMultilevel"/>
    <w:tmpl w:val="109EDE66"/>
    <w:lvl w:ilvl="0" w:tplc="6F7C4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541DC5"/>
    <w:multiLevelType w:val="hybridMultilevel"/>
    <w:tmpl w:val="46905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D6707"/>
    <w:multiLevelType w:val="hybridMultilevel"/>
    <w:tmpl w:val="1CAC3522"/>
    <w:lvl w:ilvl="0" w:tplc="E81AC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BF58AB"/>
    <w:multiLevelType w:val="singleLevel"/>
    <w:tmpl w:val="A318407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7">
    <w:nsid w:val="5D86248E"/>
    <w:multiLevelType w:val="hybridMultilevel"/>
    <w:tmpl w:val="A7223D0E"/>
    <w:lvl w:ilvl="0" w:tplc="014AF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C191C"/>
    <w:multiLevelType w:val="hybridMultilevel"/>
    <w:tmpl w:val="1B32D1A4"/>
    <w:lvl w:ilvl="0" w:tplc="B57CD77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1F7939"/>
    <w:multiLevelType w:val="hybridMultilevel"/>
    <w:tmpl w:val="14BCC87C"/>
    <w:lvl w:ilvl="0" w:tplc="9976EB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82A"/>
    <w:rsid w:val="00001BBE"/>
    <w:rsid w:val="0000620D"/>
    <w:rsid w:val="000172CE"/>
    <w:rsid w:val="00020B26"/>
    <w:rsid w:val="00023BE2"/>
    <w:rsid w:val="00040A6A"/>
    <w:rsid w:val="00041CEB"/>
    <w:rsid w:val="00042AFA"/>
    <w:rsid w:val="000462BF"/>
    <w:rsid w:val="00046EA7"/>
    <w:rsid w:val="0004769F"/>
    <w:rsid w:val="00060DCB"/>
    <w:rsid w:val="0007014C"/>
    <w:rsid w:val="00076927"/>
    <w:rsid w:val="00085876"/>
    <w:rsid w:val="000A04BE"/>
    <w:rsid w:val="000A346A"/>
    <w:rsid w:val="000A6C62"/>
    <w:rsid w:val="000B7B89"/>
    <w:rsid w:val="000C0CA6"/>
    <w:rsid w:val="000C3E88"/>
    <w:rsid w:val="000C4377"/>
    <w:rsid w:val="000D12A6"/>
    <w:rsid w:val="000F0736"/>
    <w:rsid w:val="000F0E47"/>
    <w:rsid w:val="000F119A"/>
    <w:rsid w:val="000F23EE"/>
    <w:rsid w:val="000F4F8C"/>
    <w:rsid w:val="000F6F98"/>
    <w:rsid w:val="00117F86"/>
    <w:rsid w:val="0012158D"/>
    <w:rsid w:val="001230D1"/>
    <w:rsid w:val="00126E39"/>
    <w:rsid w:val="001470A9"/>
    <w:rsid w:val="0015758B"/>
    <w:rsid w:val="00167619"/>
    <w:rsid w:val="00167E65"/>
    <w:rsid w:val="00173F7B"/>
    <w:rsid w:val="001A4AE9"/>
    <w:rsid w:val="001C77CB"/>
    <w:rsid w:val="001C7F60"/>
    <w:rsid w:val="001D0AC8"/>
    <w:rsid w:val="001D20F9"/>
    <w:rsid w:val="001D3424"/>
    <w:rsid w:val="001D3ADA"/>
    <w:rsid w:val="001E3ACF"/>
    <w:rsid w:val="001F638D"/>
    <w:rsid w:val="001F675A"/>
    <w:rsid w:val="001F6BB9"/>
    <w:rsid w:val="00200093"/>
    <w:rsid w:val="00205088"/>
    <w:rsid w:val="00223A15"/>
    <w:rsid w:val="0022625D"/>
    <w:rsid w:val="00233B1F"/>
    <w:rsid w:val="002340D9"/>
    <w:rsid w:val="00236E9B"/>
    <w:rsid w:val="00246EFD"/>
    <w:rsid w:val="002626FA"/>
    <w:rsid w:val="00280A65"/>
    <w:rsid w:val="00285E12"/>
    <w:rsid w:val="00287744"/>
    <w:rsid w:val="00294ED0"/>
    <w:rsid w:val="0029572F"/>
    <w:rsid w:val="002A5784"/>
    <w:rsid w:val="002A58AB"/>
    <w:rsid w:val="002B0674"/>
    <w:rsid w:val="002B487B"/>
    <w:rsid w:val="002B72B6"/>
    <w:rsid w:val="002C56ED"/>
    <w:rsid w:val="002D3983"/>
    <w:rsid w:val="002D5402"/>
    <w:rsid w:val="002D55CC"/>
    <w:rsid w:val="002F48E1"/>
    <w:rsid w:val="002F52EB"/>
    <w:rsid w:val="002F7C44"/>
    <w:rsid w:val="003017A4"/>
    <w:rsid w:val="003028E4"/>
    <w:rsid w:val="00316E83"/>
    <w:rsid w:val="00330FBA"/>
    <w:rsid w:val="00344AE0"/>
    <w:rsid w:val="00345766"/>
    <w:rsid w:val="00352C05"/>
    <w:rsid w:val="00357250"/>
    <w:rsid w:val="003604E7"/>
    <w:rsid w:val="00362FB2"/>
    <w:rsid w:val="003766CE"/>
    <w:rsid w:val="00393B81"/>
    <w:rsid w:val="0039497D"/>
    <w:rsid w:val="003A4FA4"/>
    <w:rsid w:val="003A5109"/>
    <w:rsid w:val="003B52CD"/>
    <w:rsid w:val="003B6B4C"/>
    <w:rsid w:val="003B798D"/>
    <w:rsid w:val="003C35A7"/>
    <w:rsid w:val="003C7483"/>
    <w:rsid w:val="003D1B0B"/>
    <w:rsid w:val="003E65A2"/>
    <w:rsid w:val="003F385D"/>
    <w:rsid w:val="00401E3D"/>
    <w:rsid w:val="004029A6"/>
    <w:rsid w:val="004120C0"/>
    <w:rsid w:val="004236C9"/>
    <w:rsid w:val="00424EC2"/>
    <w:rsid w:val="00434A45"/>
    <w:rsid w:val="004549E4"/>
    <w:rsid w:val="004576B0"/>
    <w:rsid w:val="004712F1"/>
    <w:rsid w:val="0047433B"/>
    <w:rsid w:val="00475676"/>
    <w:rsid w:val="00475FB8"/>
    <w:rsid w:val="0047638C"/>
    <w:rsid w:val="0049002E"/>
    <w:rsid w:val="0049548C"/>
    <w:rsid w:val="004A6038"/>
    <w:rsid w:val="004B4A35"/>
    <w:rsid w:val="004B500C"/>
    <w:rsid w:val="004C1369"/>
    <w:rsid w:val="004D027E"/>
    <w:rsid w:val="004D57F4"/>
    <w:rsid w:val="004D691B"/>
    <w:rsid w:val="004E0440"/>
    <w:rsid w:val="004E7019"/>
    <w:rsid w:val="004E7BD7"/>
    <w:rsid w:val="004F0C6A"/>
    <w:rsid w:val="00501274"/>
    <w:rsid w:val="00503AE8"/>
    <w:rsid w:val="00513D11"/>
    <w:rsid w:val="00513F31"/>
    <w:rsid w:val="00524CC0"/>
    <w:rsid w:val="00546A3B"/>
    <w:rsid w:val="0055492D"/>
    <w:rsid w:val="005552B1"/>
    <w:rsid w:val="0056147A"/>
    <w:rsid w:val="005619FE"/>
    <w:rsid w:val="0056582A"/>
    <w:rsid w:val="00566AF7"/>
    <w:rsid w:val="0057144A"/>
    <w:rsid w:val="00575F18"/>
    <w:rsid w:val="005875E4"/>
    <w:rsid w:val="005911D5"/>
    <w:rsid w:val="005A4F8F"/>
    <w:rsid w:val="005A7BC7"/>
    <w:rsid w:val="005E76AD"/>
    <w:rsid w:val="005E785E"/>
    <w:rsid w:val="005F365E"/>
    <w:rsid w:val="005F3F2A"/>
    <w:rsid w:val="006071EA"/>
    <w:rsid w:val="00635060"/>
    <w:rsid w:val="00642406"/>
    <w:rsid w:val="00645C3D"/>
    <w:rsid w:val="00646F67"/>
    <w:rsid w:val="00647B99"/>
    <w:rsid w:val="0065459A"/>
    <w:rsid w:val="00655F9B"/>
    <w:rsid w:val="00667E32"/>
    <w:rsid w:val="00671AFF"/>
    <w:rsid w:val="00672F72"/>
    <w:rsid w:val="00687696"/>
    <w:rsid w:val="00691DF1"/>
    <w:rsid w:val="006A0668"/>
    <w:rsid w:val="006A4436"/>
    <w:rsid w:val="006B55BB"/>
    <w:rsid w:val="006B566C"/>
    <w:rsid w:val="006B6C7D"/>
    <w:rsid w:val="006C2AED"/>
    <w:rsid w:val="006C6E20"/>
    <w:rsid w:val="006D0FC5"/>
    <w:rsid w:val="006F5B69"/>
    <w:rsid w:val="006F6CCA"/>
    <w:rsid w:val="00703D7A"/>
    <w:rsid w:val="0071045B"/>
    <w:rsid w:val="00717B82"/>
    <w:rsid w:val="00721B7F"/>
    <w:rsid w:val="00725276"/>
    <w:rsid w:val="00741335"/>
    <w:rsid w:val="00763233"/>
    <w:rsid w:val="007663C1"/>
    <w:rsid w:val="0077715A"/>
    <w:rsid w:val="0077793E"/>
    <w:rsid w:val="007810A0"/>
    <w:rsid w:val="007864E2"/>
    <w:rsid w:val="007A1F0D"/>
    <w:rsid w:val="007A2535"/>
    <w:rsid w:val="007A541B"/>
    <w:rsid w:val="007A7404"/>
    <w:rsid w:val="007C08FB"/>
    <w:rsid w:val="007E21D1"/>
    <w:rsid w:val="007F1DF8"/>
    <w:rsid w:val="007F2148"/>
    <w:rsid w:val="007F527F"/>
    <w:rsid w:val="00804B4A"/>
    <w:rsid w:val="008078EE"/>
    <w:rsid w:val="00810ACA"/>
    <w:rsid w:val="00816568"/>
    <w:rsid w:val="00817A45"/>
    <w:rsid w:val="008370D0"/>
    <w:rsid w:val="00837B74"/>
    <w:rsid w:val="0085022D"/>
    <w:rsid w:val="00856227"/>
    <w:rsid w:val="0086036E"/>
    <w:rsid w:val="0086363F"/>
    <w:rsid w:val="0087286A"/>
    <w:rsid w:val="008736A8"/>
    <w:rsid w:val="008759E2"/>
    <w:rsid w:val="008856D6"/>
    <w:rsid w:val="00885D66"/>
    <w:rsid w:val="008A1B4A"/>
    <w:rsid w:val="008A7036"/>
    <w:rsid w:val="008B39F4"/>
    <w:rsid w:val="008C045B"/>
    <w:rsid w:val="008C14F7"/>
    <w:rsid w:val="008C7276"/>
    <w:rsid w:val="008D5410"/>
    <w:rsid w:val="009131D1"/>
    <w:rsid w:val="009213FD"/>
    <w:rsid w:val="009217E1"/>
    <w:rsid w:val="00924436"/>
    <w:rsid w:val="00932626"/>
    <w:rsid w:val="00934649"/>
    <w:rsid w:val="00935D4D"/>
    <w:rsid w:val="009572C8"/>
    <w:rsid w:val="009765B0"/>
    <w:rsid w:val="009803A7"/>
    <w:rsid w:val="00986370"/>
    <w:rsid w:val="00986D93"/>
    <w:rsid w:val="00991076"/>
    <w:rsid w:val="00993411"/>
    <w:rsid w:val="009944E4"/>
    <w:rsid w:val="009A2495"/>
    <w:rsid w:val="009A3F83"/>
    <w:rsid w:val="009C4501"/>
    <w:rsid w:val="009C4707"/>
    <w:rsid w:val="009C597B"/>
    <w:rsid w:val="009D2127"/>
    <w:rsid w:val="009D4E7B"/>
    <w:rsid w:val="009D6427"/>
    <w:rsid w:val="009E1EA9"/>
    <w:rsid w:val="009E6DE8"/>
    <w:rsid w:val="009F42E4"/>
    <w:rsid w:val="009F6FF2"/>
    <w:rsid w:val="00A05DF2"/>
    <w:rsid w:val="00A12216"/>
    <w:rsid w:val="00A203E6"/>
    <w:rsid w:val="00A24B8E"/>
    <w:rsid w:val="00A32738"/>
    <w:rsid w:val="00A37137"/>
    <w:rsid w:val="00A377DD"/>
    <w:rsid w:val="00A37997"/>
    <w:rsid w:val="00A41F9B"/>
    <w:rsid w:val="00A43EFA"/>
    <w:rsid w:val="00A4562B"/>
    <w:rsid w:val="00A523CA"/>
    <w:rsid w:val="00A613AA"/>
    <w:rsid w:val="00A6218E"/>
    <w:rsid w:val="00A63353"/>
    <w:rsid w:val="00A633BA"/>
    <w:rsid w:val="00A66B94"/>
    <w:rsid w:val="00A7331D"/>
    <w:rsid w:val="00A80F56"/>
    <w:rsid w:val="00A82A2F"/>
    <w:rsid w:val="00A93E7B"/>
    <w:rsid w:val="00A93E9E"/>
    <w:rsid w:val="00AA3EEF"/>
    <w:rsid w:val="00AB1D24"/>
    <w:rsid w:val="00AB3990"/>
    <w:rsid w:val="00AC7F37"/>
    <w:rsid w:val="00AD1374"/>
    <w:rsid w:val="00AD5FBB"/>
    <w:rsid w:val="00AF2A92"/>
    <w:rsid w:val="00AF35D7"/>
    <w:rsid w:val="00B00DD4"/>
    <w:rsid w:val="00B04E9B"/>
    <w:rsid w:val="00B07B2E"/>
    <w:rsid w:val="00B137B4"/>
    <w:rsid w:val="00B14D01"/>
    <w:rsid w:val="00B1759A"/>
    <w:rsid w:val="00B23C33"/>
    <w:rsid w:val="00B450BC"/>
    <w:rsid w:val="00B458E3"/>
    <w:rsid w:val="00B610F0"/>
    <w:rsid w:val="00B64847"/>
    <w:rsid w:val="00B657BC"/>
    <w:rsid w:val="00B73FCE"/>
    <w:rsid w:val="00B81695"/>
    <w:rsid w:val="00B84F57"/>
    <w:rsid w:val="00B8613B"/>
    <w:rsid w:val="00B94E61"/>
    <w:rsid w:val="00B96F7F"/>
    <w:rsid w:val="00BA256F"/>
    <w:rsid w:val="00BA399D"/>
    <w:rsid w:val="00BA5B7E"/>
    <w:rsid w:val="00BC4B26"/>
    <w:rsid w:val="00BC5759"/>
    <w:rsid w:val="00BD258F"/>
    <w:rsid w:val="00BD2A2D"/>
    <w:rsid w:val="00BD3C1E"/>
    <w:rsid w:val="00BD544D"/>
    <w:rsid w:val="00BE2547"/>
    <w:rsid w:val="00BF0407"/>
    <w:rsid w:val="00BF24BB"/>
    <w:rsid w:val="00BF5EEE"/>
    <w:rsid w:val="00C04DB0"/>
    <w:rsid w:val="00C15E86"/>
    <w:rsid w:val="00C30EBD"/>
    <w:rsid w:val="00C36236"/>
    <w:rsid w:val="00C47616"/>
    <w:rsid w:val="00C554C6"/>
    <w:rsid w:val="00C86704"/>
    <w:rsid w:val="00CB52CF"/>
    <w:rsid w:val="00CB598F"/>
    <w:rsid w:val="00CB618B"/>
    <w:rsid w:val="00CD09A3"/>
    <w:rsid w:val="00CD4450"/>
    <w:rsid w:val="00D027A4"/>
    <w:rsid w:val="00D14B04"/>
    <w:rsid w:val="00D173C1"/>
    <w:rsid w:val="00D242C1"/>
    <w:rsid w:val="00D267CD"/>
    <w:rsid w:val="00D31665"/>
    <w:rsid w:val="00D36EBE"/>
    <w:rsid w:val="00D50321"/>
    <w:rsid w:val="00D5614C"/>
    <w:rsid w:val="00D56AFC"/>
    <w:rsid w:val="00D86F9C"/>
    <w:rsid w:val="00D93672"/>
    <w:rsid w:val="00D96C6E"/>
    <w:rsid w:val="00DA7154"/>
    <w:rsid w:val="00DC1985"/>
    <w:rsid w:val="00DC29E7"/>
    <w:rsid w:val="00DD5DD6"/>
    <w:rsid w:val="00DE6A7F"/>
    <w:rsid w:val="00DF091A"/>
    <w:rsid w:val="00DF1469"/>
    <w:rsid w:val="00E024E4"/>
    <w:rsid w:val="00E02E45"/>
    <w:rsid w:val="00E05123"/>
    <w:rsid w:val="00E1204A"/>
    <w:rsid w:val="00E120CD"/>
    <w:rsid w:val="00E23F71"/>
    <w:rsid w:val="00E42AD3"/>
    <w:rsid w:val="00E5361B"/>
    <w:rsid w:val="00E55AD7"/>
    <w:rsid w:val="00E561B1"/>
    <w:rsid w:val="00E72F3C"/>
    <w:rsid w:val="00E75BD5"/>
    <w:rsid w:val="00E75F73"/>
    <w:rsid w:val="00E873A5"/>
    <w:rsid w:val="00E9165B"/>
    <w:rsid w:val="00E939CC"/>
    <w:rsid w:val="00EA5CC6"/>
    <w:rsid w:val="00EC6214"/>
    <w:rsid w:val="00ED31E6"/>
    <w:rsid w:val="00ED4B03"/>
    <w:rsid w:val="00EE0B83"/>
    <w:rsid w:val="00EE0F00"/>
    <w:rsid w:val="00EE1AC8"/>
    <w:rsid w:val="00EE3AE7"/>
    <w:rsid w:val="00EE53E5"/>
    <w:rsid w:val="00EE67E6"/>
    <w:rsid w:val="00EF2C48"/>
    <w:rsid w:val="00EF2D7E"/>
    <w:rsid w:val="00EF46F9"/>
    <w:rsid w:val="00F000D0"/>
    <w:rsid w:val="00F07000"/>
    <w:rsid w:val="00F12D1C"/>
    <w:rsid w:val="00F14E55"/>
    <w:rsid w:val="00F30418"/>
    <w:rsid w:val="00F33870"/>
    <w:rsid w:val="00F42A4A"/>
    <w:rsid w:val="00F42C7B"/>
    <w:rsid w:val="00F512C9"/>
    <w:rsid w:val="00F56063"/>
    <w:rsid w:val="00F606A9"/>
    <w:rsid w:val="00F60765"/>
    <w:rsid w:val="00F60A79"/>
    <w:rsid w:val="00F7391C"/>
    <w:rsid w:val="00F821E6"/>
    <w:rsid w:val="00F82709"/>
    <w:rsid w:val="00F85191"/>
    <w:rsid w:val="00F90029"/>
    <w:rsid w:val="00FC0394"/>
    <w:rsid w:val="00FC115D"/>
    <w:rsid w:val="00FC39D1"/>
    <w:rsid w:val="00FE31FC"/>
    <w:rsid w:val="00FE3DBA"/>
    <w:rsid w:val="00FE7443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E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E86"/>
    <w:pPr>
      <w:ind w:left="720"/>
      <w:contextualSpacing/>
    </w:pPr>
  </w:style>
  <w:style w:type="table" w:styleId="TableGrid">
    <w:name w:val="Table Grid"/>
    <w:basedOn w:val="TableNormal"/>
    <w:uiPriority w:val="59"/>
    <w:rsid w:val="002877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C2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rsid w:val="004E7BD7"/>
    <w:pPr>
      <w:spacing w:before="100" w:beforeAutospacing="1" w:after="100" w:afterAutospacing="1"/>
    </w:pPr>
  </w:style>
  <w:style w:type="character" w:styleId="Strong">
    <w:name w:val="Strong"/>
    <w:qFormat/>
    <w:rsid w:val="004E7BD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60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6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60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6A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572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13AA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C160-7E41-4DEA-919F-62F4988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FYM Inc.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PC</cp:lastModifiedBy>
  <cp:revision>52</cp:revision>
  <cp:lastPrinted>2025-10-02T01:13:00Z</cp:lastPrinted>
  <dcterms:created xsi:type="dcterms:W3CDTF">2016-08-31T09:38:00Z</dcterms:created>
  <dcterms:modified xsi:type="dcterms:W3CDTF">2026-04-01T10:33:00Z</dcterms:modified>
</cp:coreProperties>
</file>