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EC1F1" w14:textId="79D704C9" w:rsidR="00726EC2" w:rsidRDefault="00726EC2" w:rsidP="00726EC2">
      <w:pPr>
        <w:spacing w:before="60" w:after="6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NỘI DỤNG ÔN TẬP PHỎNG VẤN</w:t>
      </w:r>
    </w:p>
    <w:p w14:paraId="48DF8CDA" w14:textId="12EE739F" w:rsidR="00726EC2" w:rsidRPr="00726EC2" w:rsidRDefault="00726EC2" w:rsidP="00726EC2">
      <w:pPr>
        <w:spacing w:before="60" w:after="60" w:line="240" w:lineRule="auto"/>
        <w:ind w:firstLine="720"/>
        <w:contextualSpacing/>
        <w:jc w:val="center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</w:pPr>
      <w:r w:rsidRPr="00726EC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(Đính kèm </w:t>
      </w:r>
      <w:proofErr w:type="gramStart"/>
      <w:r w:rsidRPr="00726EC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theo</w:t>
      </w:r>
      <w:proofErr w:type="gramEnd"/>
      <w:r w:rsidRPr="00726EC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Thông báo số:          /TB-HĐTDVC ngày       tháng </w:t>
      </w:r>
      <w:r w:rsidR="00430FA5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9</w:t>
      </w:r>
      <w:r w:rsidRPr="00726EC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năm 202</w:t>
      </w:r>
      <w:r w:rsidR="00DD57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3</w:t>
      </w:r>
      <w:r w:rsidRPr="00726EC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của Hội đồng tuyển dụng viên chức)  </w:t>
      </w:r>
    </w:p>
    <w:p w14:paraId="743BD0A9" w14:textId="21DDEE54" w:rsidR="00726EC2" w:rsidRDefault="00726EC2" w:rsidP="00726EC2">
      <w:pPr>
        <w:spacing w:before="60" w:after="6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A0CCCBA" w14:textId="0AF8FE52" w:rsidR="00726EC2" w:rsidRDefault="00726EC2" w:rsidP="00726EC2">
      <w:pPr>
        <w:spacing w:before="60" w:after="60" w:line="240" w:lineRule="auto"/>
        <w:ind w:firstLine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Kiến thức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gramEnd"/>
    </w:p>
    <w:p w14:paraId="740410B3" w14:textId="0D415673" w:rsidR="00726EC2" w:rsidRPr="00917999" w:rsidRDefault="00726EC2" w:rsidP="00726EC2">
      <w:pPr>
        <w:spacing w:before="60" w:after="6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val="vi-VN"/>
        </w:rPr>
      </w:pPr>
      <w:r w:rsidRPr="00726EC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a. </w:t>
      </w:r>
      <w:r w:rsidRPr="00726EC2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Phần hiểu biết về luật, các văn bản dưới luật có liên quan đến lĩnh vực y tế: </w:t>
      </w:r>
    </w:p>
    <w:p w14:paraId="5B018721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Luật khám bệnh, chữa bệnh số 40/2009/QH12.</w:t>
      </w:r>
    </w:p>
    <w:p w14:paraId="64A9F09A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Luật viên chức số 58/2010/QH12 ngày 15/11/2010.</w:t>
      </w:r>
    </w:p>
    <w:p w14:paraId="66802833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Điều 2. Sửa đổi bổ sung một số điều của Luật viên chức được quy định tại Luật số 52/2019/QH14 ngày 01/7/2020 của Quốc hội Sửa đổi bổ sung một số điều của Luật cán bộ, công chức và Luật viên chức;</w:t>
      </w:r>
      <w:bookmarkStart w:id="0" w:name="_GoBack"/>
      <w:bookmarkEnd w:id="0"/>
    </w:p>
    <w:p w14:paraId="5D9307B7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AA016D">
        <w:rPr>
          <w:rFonts w:ascii="Times New Roman" w:hAnsi="Times New Roman"/>
          <w:sz w:val="28"/>
          <w:szCs w:val="28"/>
          <w:lang w:val="vi-VN"/>
        </w:rPr>
        <w:t>Nghị định số 115/2020/NĐ-CP ngày 25/09/2020 của Chính Phủ về việc tuyển dụng, sử dụng và quản lý viên chức</w:t>
      </w:r>
    </w:p>
    <w:p w14:paraId="6C9BD37D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Nghị định số 112/2020/NĐ -CP ngày 18/9/2020 của Chính phủ về việc xử lý kỷ luật của cán bộ công chức viên chức.</w:t>
      </w:r>
    </w:p>
    <w:p w14:paraId="310D64B6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Nghị định số 146/2018/NĐ-CP ngày 17/10/2018 của Chính phủ quy định chi tiết và hướng dẫn biện pháp thi hành một số điều của luật bảo hiểm y tế.</w:t>
      </w:r>
    </w:p>
    <w:p w14:paraId="69DD6F29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Thông tư 07/2014/TT-BYT ngày 25/02/2014 của Bộ Y tế quy định về quy tắc ứng xử của công chức, viên chức người lao động làm việc trong các cơ sở y tế.</w:t>
      </w:r>
    </w:p>
    <w:p w14:paraId="6EFE57F3" w14:textId="77777777" w:rsidR="00726EC2" w:rsidRPr="00AA016D" w:rsidRDefault="00726EC2" w:rsidP="00726EC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ab/>
        <w:t>- Tiêu chuẩn nghiệp vụ ngạch viên chức của cá nhân dự xét tuyển.</w:t>
      </w:r>
    </w:p>
    <w:p w14:paraId="2E81003C" w14:textId="0C793B20" w:rsidR="00726EC2" w:rsidRPr="009F35B5" w:rsidRDefault="00726EC2" w:rsidP="00726EC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 w:rsidRPr="009F35B5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b. Phần quy chế: </w:t>
      </w:r>
    </w:p>
    <w:p w14:paraId="25F2DA7C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Vị trí, chức năng, nhiệm vụ, tổ chức của đơn vị dự tuyển; nhiệm vụ, quyền hạn, chức trách của ngạch dự tuyển.</w:t>
      </w:r>
    </w:p>
    <w:p w14:paraId="70B494F8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Quy chế bệnh viện</w:t>
      </w:r>
      <w:r w:rsidRPr="00AA016D">
        <w:rPr>
          <w:rFonts w:ascii="Times New Roman" w:eastAsia="Times New Roman" w:hAnsi="Times New Roman"/>
          <w:sz w:val="28"/>
          <w:szCs w:val="28"/>
        </w:rPr>
        <w:t xml:space="preserve"> (các nội dung liên quan đến chức trách nhiệm vụ của </w:t>
      </w:r>
      <w:r>
        <w:rPr>
          <w:rFonts w:ascii="Times New Roman" w:eastAsia="Times New Roman" w:hAnsi="Times New Roman"/>
          <w:sz w:val="28"/>
          <w:szCs w:val="28"/>
        </w:rPr>
        <w:t>chức danh</w:t>
      </w:r>
      <w:r w:rsidRPr="00AA016D">
        <w:rPr>
          <w:rFonts w:ascii="Times New Roman" w:eastAsia="Times New Roman" w:hAnsi="Times New Roman"/>
          <w:sz w:val="28"/>
          <w:szCs w:val="28"/>
        </w:rPr>
        <w:t xml:space="preserve"> dự t</w:t>
      </w:r>
      <w:r>
        <w:rPr>
          <w:rFonts w:ascii="Times New Roman" w:eastAsia="Times New Roman" w:hAnsi="Times New Roman"/>
          <w:sz w:val="28"/>
          <w:szCs w:val="28"/>
        </w:rPr>
        <w:t xml:space="preserve">uyển </w:t>
      </w:r>
      <w:r w:rsidRPr="00AA016D">
        <w:rPr>
          <w:rFonts w:ascii="Times New Roman" w:eastAsia="Times New Roman" w:hAnsi="Times New Roman"/>
          <w:sz w:val="28"/>
          <w:szCs w:val="28"/>
        </w:rPr>
        <w:t xml:space="preserve">và quy chế khoa phòng của </w:t>
      </w:r>
      <w:r>
        <w:rPr>
          <w:rFonts w:ascii="Times New Roman" w:eastAsia="Times New Roman" w:hAnsi="Times New Roman"/>
          <w:sz w:val="28"/>
          <w:szCs w:val="28"/>
        </w:rPr>
        <w:t>chức danh</w:t>
      </w:r>
      <w:r w:rsidRPr="00AA016D">
        <w:rPr>
          <w:rFonts w:ascii="Times New Roman" w:eastAsia="Times New Roman" w:hAnsi="Times New Roman"/>
          <w:sz w:val="28"/>
          <w:szCs w:val="28"/>
        </w:rPr>
        <w:t xml:space="preserve"> dự kiến làm việc)</w:t>
      </w:r>
    </w:p>
    <w:p w14:paraId="5AC3EAB3" w14:textId="77777777" w:rsidR="00726EC2" w:rsidRPr="00726EC2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Quy chế chăm sóc người bệnh toàn diện</w:t>
      </w:r>
      <w:r w:rsidRPr="00AA016D">
        <w:rPr>
          <w:rFonts w:ascii="Times New Roman" w:eastAsia="Times New Roman" w:hAnsi="Times New Roman"/>
          <w:sz w:val="28"/>
          <w:szCs w:val="28"/>
        </w:rPr>
        <w:t xml:space="preserve"> (</w:t>
      </w:r>
      <w:r w:rsidRPr="00726EC2">
        <w:rPr>
          <w:rFonts w:ascii="Times New Roman" w:eastAsia="Times New Roman" w:hAnsi="Times New Roman"/>
          <w:i/>
          <w:iCs/>
          <w:sz w:val="28"/>
          <w:szCs w:val="28"/>
        </w:rPr>
        <w:t>Đối với các chức danh Điều dưỡng, hộ sinh, Kỹ thuật viên)</w:t>
      </w:r>
    </w:p>
    <w:p w14:paraId="290FB191" w14:textId="77777777" w:rsidR="00726EC2" w:rsidRPr="00AA016D" w:rsidRDefault="00726EC2" w:rsidP="00726E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>- Quy định về Y đức</w:t>
      </w:r>
      <w:r w:rsidRPr="00AA016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374EF">
        <w:rPr>
          <w:rFonts w:ascii="Times New Roman" w:eastAsia="Times New Roman" w:hAnsi="Times New Roman"/>
          <w:i/>
          <w:sz w:val="28"/>
          <w:szCs w:val="28"/>
        </w:rPr>
        <w:t>(Quyết định số 2088/BYT-QĐ ngày 6/11/1996 của Bộ Y tế)</w:t>
      </w:r>
    </w:p>
    <w:p w14:paraId="5A1BC7AA" w14:textId="36E17546" w:rsidR="00726EC2" w:rsidRPr="009F35B5" w:rsidRDefault="00726EC2" w:rsidP="00726EC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9F35B5">
        <w:rPr>
          <w:rFonts w:ascii="Times New Roman" w:eastAsia="Times New Roman" w:hAnsi="Times New Roman"/>
          <w:bCs/>
          <w:sz w:val="28"/>
          <w:szCs w:val="28"/>
          <w:lang w:val="vi-VN"/>
        </w:rPr>
        <w:tab/>
        <w:t xml:space="preserve">c. Các nội dung khác: </w:t>
      </w:r>
    </w:p>
    <w:p w14:paraId="76C7A33D" w14:textId="77777777" w:rsidR="00726EC2" w:rsidRPr="00AA016D" w:rsidRDefault="00726EC2" w:rsidP="00726EC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ab/>
        <w:t>- Thái độ tâm lý tiếp xúc, đạo đức nghề nghiệp, nguyện vọng và sự hiểu biết về phát triển kinh tế xã hội của thí sinh dự tuyển.</w:t>
      </w:r>
    </w:p>
    <w:p w14:paraId="63CE5D3C" w14:textId="322934D6" w:rsidR="00726EC2" w:rsidRPr="00AA016D" w:rsidRDefault="00726EC2" w:rsidP="00726EC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A016D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A016D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2. Kiến thức Chuyên môn: </w:t>
      </w:r>
    </w:p>
    <w:p w14:paraId="5C99695F" w14:textId="77777777" w:rsidR="009F35B5" w:rsidRDefault="009F35B5" w:rsidP="009F35B5">
      <w:pPr>
        <w:spacing w:before="60" w:after="6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Theo vị trí chức danh dự tuyển và các nội dung khác.</w:t>
      </w:r>
    </w:p>
    <w:p w14:paraId="046C4BFD" w14:textId="77777777" w:rsidR="009F35B5" w:rsidRPr="00BE09F9" w:rsidRDefault="009F35B5" w:rsidP="009F35B5">
      <w:pPr>
        <w:spacing w:before="60" w:after="60" w:line="240" w:lineRule="auto"/>
        <w:contextualSpacing/>
        <w:jc w:val="both"/>
        <w:rPr>
          <w:rFonts w:ascii="Times New Roman" w:eastAsia="Times New Roman" w:hAnsi="Times New Roman"/>
          <w:sz w:val="10"/>
          <w:szCs w:val="10"/>
          <w:vertAlign w:val="superscript"/>
          <w:lang w:val="vi-VN"/>
        </w:rPr>
      </w:pPr>
    </w:p>
    <w:p w14:paraId="5A506C33" w14:textId="77777777" w:rsidR="00A95246" w:rsidRDefault="00A95246"/>
    <w:sectPr w:rsidR="00A95246" w:rsidSect="00A734ED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C2"/>
    <w:rsid w:val="000A1481"/>
    <w:rsid w:val="00430FA5"/>
    <w:rsid w:val="00726EC2"/>
    <w:rsid w:val="009F35B5"/>
    <w:rsid w:val="00A734ED"/>
    <w:rsid w:val="00A95246"/>
    <w:rsid w:val="00D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DD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Chuyên viên chính k33hv318</dc:creator>
  <cp:keywords/>
  <dc:description/>
  <cp:lastModifiedBy>Admin</cp:lastModifiedBy>
  <cp:revision>5</cp:revision>
  <dcterms:created xsi:type="dcterms:W3CDTF">2022-04-26T08:32:00Z</dcterms:created>
  <dcterms:modified xsi:type="dcterms:W3CDTF">2023-09-15T02:59:00Z</dcterms:modified>
</cp:coreProperties>
</file>